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92" w:rsidRPr="00C52338" w:rsidRDefault="00D36F92" w:rsidP="00D36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338">
        <w:rPr>
          <w:rFonts w:ascii="Times New Roman" w:hAnsi="Times New Roman" w:cs="Times New Roman"/>
          <w:b/>
          <w:sz w:val="28"/>
          <w:szCs w:val="28"/>
        </w:rPr>
        <w:t>ВОПРОСЫ К СЕРТИФИКАЦИОННОМУ ЭКЗАМЕНУ</w:t>
      </w:r>
    </w:p>
    <w:p w:rsidR="00D36F92" w:rsidRPr="00C52338" w:rsidRDefault="00D36F92" w:rsidP="00D36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  <w:r w:rsidRPr="00C5233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Фармация</w:t>
      </w:r>
      <w:r w:rsidRPr="00C52338">
        <w:rPr>
          <w:rFonts w:ascii="Times New Roman" w:hAnsi="Times New Roman" w:cs="Times New Roman"/>
          <w:b/>
          <w:sz w:val="28"/>
          <w:szCs w:val="28"/>
        </w:rPr>
        <w:t>»</w:t>
      </w:r>
    </w:p>
    <w:p w:rsidR="00D36F92" w:rsidRPr="00C52338" w:rsidRDefault="00D36F92" w:rsidP="00D36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338">
        <w:rPr>
          <w:rFonts w:ascii="Times New Roman" w:hAnsi="Times New Roman" w:cs="Times New Roman"/>
          <w:b/>
          <w:sz w:val="28"/>
          <w:szCs w:val="28"/>
        </w:rPr>
        <w:t>(собеседование)</w:t>
      </w:r>
    </w:p>
    <w:p w:rsidR="00D36F92" w:rsidRPr="00C52338" w:rsidRDefault="00D36F92" w:rsidP="00D36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F92" w:rsidRDefault="00D36F92" w:rsidP="00D3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F92" w:rsidRPr="00D36F92" w:rsidRDefault="00D36F92" w:rsidP="00D36F9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6F92">
        <w:rPr>
          <w:rFonts w:ascii="Times New Roman" w:hAnsi="Times New Roman" w:cs="Times New Roman"/>
          <w:sz w:val="24"/>
          <w:szCs w:val="24"/>
        </w:rPr>
        <w:t>Информация для потребителей в торговом зале.</w:t>
      </w:r>
    </w:p>
    <w:p w:rsidR="00D36F92" w:rsidRPr="00D36F92" w:rsidRDefault="00D36F92" w:rsidP="00D36F9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6F92">
        <w:rPr>
          <w:rFonts w:ascii="Times New Roman" w:hAnsi="Times New Roman" w:cs="Times New Roman"/>
          <w:sz w:val="24"/>
          <w:szCs w:val="24"/>
        </w:rPr>
        <w:t>Нормативные документы по лицензированию фармацевтической деятельности.</w:t>
      </w:r>
    </w:p>
    <w:p w:rsidR="00D36F92" w:rsidRPr="00D36F92" w:rsidRDefault="00D36F92" w:rsidP="00D36F9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6F92">
        <w:rPr>
          <w:rFonts w:ascii="Times New Roman" w:hAnsi="Times New Roman" w:cs="Times New Roman"/>
          <w:sz w:val="24"/>
          <w:szCs w:val="24"/>
        </w:rPr>
        <w:t>Нормативные документы по отпуску лекарственных средств из аптечной организации.</w:t>
      </w:r>
    </w:p>
    <w:p w:rsidR="00D36F92" w:rsidRPr="00D36F92" w:rsidRDefault="00D36F92" w:rsidP="00D36F9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6F92">
        <w:rPr>
          <w:rFonts w:ascii="Times New Roman" w:hAnsi="Times New Roman" w:cs="Times New Roman"/>
          <w:sz w:val="24"/>
          <w:szCs w:val="24"/>
        </w:rPr>
        <w:t>Нормативные документы по хранению товаров аптечного ассортимента.</w:t>
      </w:r>
    </w:p>
    <w:p w:rsidR="00D36F92" w:rsidRPr="00D36F92" w:rsidRDefault="00D36F92" w:rsidP="00D36F9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6F92">
        <w:rPr>
          <w:rFonts w:ascii="Times New Roman" w:hAnsi="Times New Roman" w:cs="Times New Roman"/>
          <w:sz w:val="24"/>
          <w:szCs w:val="24"/>
        </w:rPr>
        <w:t>Правила регистрации температуры и влажности в помещениях хранения.</w:t>
      </w:r>
    </w:p>
    <w:p w:rsidR="00D36F92" w:rsidRPr="00D36F92" w:rsidRDefault="00D36F92" w:rsidP="00D36F9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6F92">
        <w:rPr>
          <w:rFonts w:ascii="Times New Roman" w:hAnsi="Times New Roman" w:cs="Times New Roman"/>
          <w:sz w:val="24"/>
          <w:szCs w:val="24"/>
        </w:rPr>
        <w:t>Правила хранения резиновых изделий.</w:t>
      </w:r>
    </w:p>
    <w:p w:rsidR="00D36F92" w:rsidRPr="00D36F92" w:rsidRDefault="00D36F92" w:rsidP="00D36F9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6F92">
        <w:rPr>
          <w:rFonts w:ascii="Times New Roman" w:hAnsi="Times New Roman" w:cs="Times New Roman"/>
          <w:sz w:val="24"/>
          <w:szCs w:val="24"/>
        </w:rPr>
        <w:t>Хранение перевязочных средств.</w:t>
      </w:r>
    </w:p>
    <w:p w:rsidR="00D36F92" w:rsidRPr="00D36F92" w:rsidRDefault="00D36F92" w:rsidP="00D36F9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6F92">
        <w:rPr>
          <w:rFonts w:ascii="Times New Roman" w:hAnsi="Times New Roman" w:cs="Times New Roman"/>
          <w:sz w:val="24"/>
          <w:szCs w:val="24"/>
        </w:rPr>
        <w:t>Основные требования к хранению наркотических средств и психотропных веществ II списка.</w:t>
      </w:r>
    </w:p>
    <w:p w:rsidR="00D36F92" w:rsidRPr="00D36F92" w:rsidRDefault="00D36F92" w:rsidP="00D36F9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6F92">
        <w:rPr>
          <w:rFonts w:ascii="Times New Roman" w:hAnsi="Times New Roman" w:cs="Times New Roman"/>
          <w:sz w:val="24"/>
          <w:szCs w:val="24"/>
        </w:rPr>
        <w:t>Виды аптечных организаций.</w:t>
      </w:r>
    </w:p>
    <w:p w:rsidR="00D36F92" w:rsidRPr="00D36F92" w:rsidRDefault="00D36F92" w:rsidP="00D36F9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6F92">
        <w:rPr>
          <w:rFonts w:ascii="Times New Roman" w:hAnsi="Times New Roman" w:cs="Times New Roman"/>
          <w:sz w:val="24"/>
          <w:szCs w:val="24"/>
        </w:rPr>
        <w:t>Соп</w:t>
      </w:r>
      <w:r w:rsidR="00C6209D">
        <w:rPr>
          <w:rFonts w:ascii="Times New Roman" w:hAnsi="Times New Roman" w:cs="Times New Roman"/>
          <w:sz w:val="24"/>
          <w:szCs w:val="24"/>
        </w:rPr>
        <w:t>роводительные документы при поступлении товара в аптечную организацию</w:t>
      </w:r>
      <w:r w:rsidRPr="00D36F92">
        <w:rPr>
          <w:rFonts w:ascii="Times New Roman" w:hAnsi="Times New Roman" w:cs="Times New Roman"/>
          <w:sz w:val="24"/>
          <w:szCs w:val="24"/>
        </w:rPr>
        <w:t>.</w:t>
      </w:r>
    </w:p>
    <w:p w:rsidR="00D36F92" w:rsidRPr="00D36F92" w:rsidRDefault="00D36F92" w:rsidP="00D36F9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6F92">
        <w:rPr>
          <w:rFonts w:ascii="Times New Roman" w:hAnsi="Times New Roman" w:cs="Times New Roman"/>
          <w:sz w:val="24"/>
          <w:szCs w:val="24"/>
        </w:rPr>
        <w:t>Сроки проведения инвентаризации в аптечной организации.</w:t>
      </w:r>
    </w:p>
    <w:p w:rsidR="00D36F92" w:rsidRPr="00D36F92" w:rsidRDefault="00D36F92" w:rsidP="00D36F9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6F92">
        <w:rPr>
          <w:rFonts w:ascii="Times New Roman" w:hAnsi="Times New Roman" w:cs="Times New Roman"/>
          <w:sz w:val="24"/>
          <w:szCs w:val="24"/>
        </w:rPr>
        <w:t>Виды инвентаризации.</w:t>
      </w:r>
    </w:p>
    <w:p w:rsidR="00D36F92" w:rsidRPr="00D36F92" w:rsidRDefault="00D36F92" w:rsidP="00D36F9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6F92">
        <w:rPr>
          <w:rFonts w:ascii="Times New Roman" w:hAnsi="Times New Roman" w:cs="Times New Roman"/>
          <w:sz w:val="24"/>
          <w:szCs w:val="24"/>
        </w:rPr>
        <w:t>Результаты инвентаризации.</w:t>
      </w:r>
    </w:p>
    <w:p w:rsidR="00D36F92" w:rsidRPr="00D36F92" w:rsidRDefault="00D36F92" w:rsidP="00D36F9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6F92">
        <w:rPr>
          <w:rFonts w:ascii="Times New Roman" w:hAnsi="Times New Roman" w:cs="Times New Roman"/>
          <w:sz w:val="24"/>
          <w:szCs w:val="24"/>
        </w:rPr>
        <w:t>Документы, оформляемые по итогам инвентаризации товара.</w:t>
      </w:r>
    </w:p>
    <w:p w:rsidR="00D36F92" w:rsidRPr="00D36F92" w:rsidRDefault="00D36F92" w:rsidP="00D36F9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6F92">
        <w:rPr>
          <w:rFonts w:ascii="Times New Roman" w:hAnsi="Times New Roman" w:cs="Times New Roman"/>
          <w:sz w:val="24"/>
          <w:szCs w:val="24"/>
        </w:rPr>
        <w:t>Срок действия лицензии на фармацевтическую деятельность.</w:t>
      </w:r>
    </w:p>
    <w:p w:rsidR="00D36F92" w:rsidRPr="00D36F92" w:rsidRDefault="00D36F92" w:rsidP="00D36F9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6F92">
        <w:rPr>
          <w:rFonts w:ascii="Times New Roman" w:hAnsi="Times New Roman" w:cs="Times New Roman"/>
          <w:sz w:val="24"/>
          <w:szCs w:val="24"/>
        </w:rPr>
        <w:t>Виды отпуска лекарственных препаратов.</w:t>
      </w:r>
    </w:p>
    <w:p w:rsidR="00D36F92" w:rsidRPr="00D36F92" w:rsidRDefault="00D36F92" w:rsidP="00D36F9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6F92">
        <w:rPr>
          <w:rFonts w:ascii="Times New Roman" w:hAnsi="Times New Roman" w:cs="Times New Roman"/>
          <w:sz w:val="24"/>
          <w:szCs w:val="24"/>
        </w:rPr>
        <w:t>Формы рецептурных бланков.</w:t>
      </w:r>
    </w:p>
    <w:p w:rsidR="00D36F92" w:rsidRPr="00D36F92" w:rsidRDefault="00D36F92" w:rsidP="00D36F9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6F92">
        <w:rPr>
          <w:rFonts w:ascii="Times New Roman" w:hAnsi="Times New Roman" w:cs="Times New Roman"/>
          <w:sz w:val="24"/>
          <w:szCs w:val="24"/>
        </w:rPr>
        <w:t>Основные правила оформления рецептов.</w:t>
      </w:r>
    </w:p>
    <w:p w:rsidR="00D36F92" w:rsidRPr="00D36F92" w:rsidRDefault="00D36F92" w:rsidP="00D36F9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6F92">
        <w:rPr>
          <w:rFonts w:ascii="Times New Roman" w:hAnsi="Times New Roman" w:cs="Times New Roman"/>
          <w:sz w:val="24"/>
          <w:szCs w:val="24"/>
        </w:rPr>
        <w:t>Сроки действия рецептов.</w:t>
      </w:r>
    </w:p>
    <w:p w:rsidR="00D36F92" w:rsidRPr="00D36F92" w:rsidRDefault="00D36F92" w:rsidP="00D36F9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6F92">
        <w:rPr>
          <w:rFonts w:ascii="Times New Roman" w:hAnsi="Times New Roman" w:cs="Times New Roman"/>
          <w:sz w:val="24"/>
          <w:szCs w:val="24"/>
        </w:rPr>
        <w:t>Сроки хранения рецептов в аптечной организации.</w:t>
      </w:r>
    </w:p>
    <w:p w:rsidR="00D36F92" w:rsidRPr="00D36F92" w:rsidRDefault="00D36F92" w:rsidP="00D36F9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6F92">
        <w:rPr>
          <w:rFonts w:ascii="Times New Roman" w:hAnsi="Times New Roman" w:cs="Times New Roman"/>
          <w:sz w:val="24"/>
          <w:szCs w:val="24"/>
        </w:rPr>
        <w:t>Правила отпуска спирта этилового амбулаторным больным.</w:t>
      </w:r>
    </w:p>
    <w:p w:rsidR="00D36F92" w:rsidRPr="00D36F92" w:rsidRDefault="00D36F92" w:rsidP="00D36F9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6F92">
        <w:rPr>
          <w:rFonts w:ascii="Times New Roman" w:hAnsi="Times New Roman" w:cs="Times New Roman"/>
          <w:sz w:val="24"/>
          <w:szCs w:val="24"/>
        </w:rPr>
        <w:t>Лекарственные средства, которые не выписываются амбулаторным больным.</w:t>
      </w:r>
    </w:p>
    <w:p w:rsidR="00D36F92" w:rsidRPr="00D36F92" w:rsidRDefault="00D36F92" w:rsidP="00D36F9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6F92">
        <w:rPr>
          <w:rFonts w:ascii="Times New Roman" w:hAnsi="Times New Roman" w:cs="Times New Roman"/>
          <w:sz w:val="24"/>
          <w:szCs w:val="24"/>
        </w:rPr>
        <w:t>Что выписывается на бланке формы 148-1/у-88.</w:t>
      </w:r>
    </w:p>
    <w:p w:rsidR="00D36F92" w:rsidRPr="00D36F92" w:rsidRDefault="00D36F92" w:rsidP="00D36F9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6F92">
        <w:rPr>
          <w:rFonts w:ascii="Times New Roman" w:hAnsi="Times New Roman" w:cs="Times New Roman"/>
          <w:sz w:val="24"/>
          <w:szCs w:val="24"/>
        </w:rPr>
        <w:t>Лекарственные средства, подлежащие предметно-количественному учету в аптеке.</w:t>
      </w:r>
    </w:p>
    <w:p w:rsidR="00D36F92" w:rsidRPr="00D36F92" w:rsidRDefault="00D36F92" w:rsidP="00D36F9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6F92">
        <w:rPr>
          <w:rFonts w:ascii="Times New Roman" w:hAnsi="Times New Roman" w:cs="Times New Roman"/>
          <w:sz w:val="24"/>
          <w:szCs w:val="24"/>
        </w:rPr>
        <w:t>Понятие нормы единовременного отпуска препаратов по одному рецепту.</w:t>
      </w:r>
    </w:p>
    <w:p w:rsidR="00D36F92" w:rsidRPr="00D36F92" w:rsidRDefault="00D36F92" w:rsidP="00D36F9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6F92">
        <w:rPr>
          <w:rFonts w:ascii="Times New Roman" w:hAnsi="Times New Roman" w:cs="Times New Roman"/>
          <w:sz w:val="24"/>
          <w:szCs w:val="24"/>
        </w:rPr>
        <w:t>Понятие декларации о соответствии, срок ее действия.</w:t>
      </w:r>
    </w:p>
    <w:p w:rsidR="00D36F92" w:rsidRPr="00D36F92" w:rsidRDefault="00D36F92" w:rsidP="00D36F9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6F92">
        <w:rPr>
          <w:rFonts w:ascii="Times New Roman" w:hAnsi="Times New Roman" w:cs="Times New Roman"/>
          <w:sz w:val="24"/>
          <w:szCs w:val="24"/>
        </w:rPr>
        <w:t>Регистрационный номер, его расположение на потребительской упаковке.</w:t>
      </w:r>
    </w:p>
    <w:p w:rsidR="00D36F92" w:rsidRPr="00D36F92" w:rsidRDefault="00D36F92" w:rsidP="00D36F9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6F92">
        <w:rPr>
          <w:rFonts w:ascii="Times New Roman" w:hAnsi="Times New Roman" w:cs="Times New Roman"/>
          <w:sz w:val="24"/>
          <w:szCs w:val="24"/>
        </w:rPr>
        <w:t>Документы, подтверждающие качество фармацевтических товаров.</w:t>
      </w:r>
    </w:p>
    <w:p w:rsidR="00D36F92" w:rsidRPr="00D36F92" w:rsidRDefault="00D36F92" w:rsidP="00D36F9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6F92">
        <w:rPr>
          <w:rFonts w:ascii="Times New Roman" w:hAnsi="Times New Roman" w:cs="Times New Roman"/>
          <w:sz w:val="24"/>
          <w:szCs w:val="24"/>
        </w:rPr>
        <w:t>Требования к личной гигиене сотрудников аптеки.</w:t>
      </w:r>
    </w:p>
    <w:p w:rsidR="00D36F92" w:rsidRPr="00D36F92" w:rsidRDefault="00D36F92" w:rsidP="00D36F9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6F92">
        <w:rPr>
          <w:rFonts w:ascii="Times New Roman" w:hAnsi="Times New Roman" w:cs="Times New Roman"/>
          <w:sz w:val="24"/>
          <w:szCs w:val="24"/>
        </w:rPr>
        <w:t>Виды медицинского осмотра, частота прохождения.</w:t>
      </w:r>
    </w:p>
    <w:p w:rsidR="00D36F92" w:rsidRPr="00D36F92" w:rsidRDefault="00D36F92" w:rsidP="00D36F9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6F92">
        <w:rPr>
          <w:rFonts w:ascii="Times New Roman" w:hAnsi="Times New Roman" w:cs="Times New Roman"/>
          <w:sz w:val="24"/>
          <w:szCs w:val="24"/>
        </w:rPr>
        <w:t>Основные правила оформления витрин.</w:t>
      </w:r>
    </w:p>
    <w:p w:rsidR="00D36F92" w:rsidRPr="00D36F92" w:rsidRDefault="00D36F92" w:rsidP="00D36F9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6F92">
        <w:rPr>
          <w:rFonts w:ascii="Times New Roman" w:hAnsi="Times New Roman" w:cs="Times New Roman"/>
          <w:sz w:val="24"/>
          <w:szCs w:val="24"/>
        </w:rPr>
        <w:t>Федеральные законы в сфере обращения лекарственных средств.</w:t>
      </w:r>
    </w:p>
    <w:p w:rsidR="00D36F92" w:rsidRPr="00D36F92" w:rsidRDefault="00D36F92" w:rsidP="00D36F9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6F92">
        <w:rPr>
          <w:rFonts w:ascii="Times New Roman" w:hAnsi="Times New Roman" w:cs="Times New Roman"/>
          <w:sz w:val="24"/>
          <w:szCs w:val="24"/>
        </w:rPr>
        <w:t>Показатели комнатной температуры режима хранения.</w:t>
      </w:r>
    </w:p>
    <w:p w:rsidR="00D36F92" w:rsidRPr="00D36F92" w:rsidRDefault="00D36F92" w:rsidP="00D36F9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6F92">
        <w:rPr>
          <w:rFonts w:ascii="Times New Roman" w:hAnsi="Times New Roman" w:cs="Times New Roman"/>
          <w:sz w:val="24"/>
          <w:szCs w:val="24"/>
        </w:rPr>
        <w:t>Показатели прохладной температуры режима хранения.</w:t>
      </w:r>
    </w:p>
    <w:p w:rsidR="00D36F92" w:rsidRPr="00D36F92" w:rsidRDefault="00D36F92" w:rsidP="00D36F9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6F92">
        <w:rPr>
          <w:rFonts w:ascii="Times New Roman" w:hAnsi="Times New Roman" w:cs="Times New Roman"/>
          <w:sz w:val="24"/>
          <w:szCs w:val="24"/>
        </w:rPr>
        <w:t>Показатели влажности в норме.</w:t>
      </w:r>
    </w:p>
    <w:p w:rsidR="00D36F92" w:rsidRPr="00D36F92" w:rsidRDefault="00D36F92" w:rsidP="00D36F9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6F92">
        <w:rPr>
          <w:rFonts w:ascii="Times New Roman" w:hAnsi="Times New Roman" w:cs="Times New Roman"/>
          <w:sz w:val="24"/>
          <w:szCs w:val="24"/>
        </w:rPr>
        <w:t>Санитарные требования к уборке полов и оборудования.</w:t>
      </w:r>
    </w:p>
    <w:p w:rsidR="00D36F92" w:rsidRPr="00D36F92" w:rsidRDefault="00D36F92" w:rsidP="00D36F9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6F92">
        <w:rPr>
          <w:rFonts w:ascii="Times New Roman" w:hAnsi="Times New Roman" w:cs="Times New Roman"/>
          <w:sz w:val="24"/>
          <w:szCs w:val="24"/>
        </w:rPr>
        <w:t>Обработка рук персонала.</w:t>
      </w:r>
    </w:p>
    <w:p w:rsidR="00D36F92" w:rsidRPr="00D36F92" w:rsidRDefault="00D36F92" w:rsidP="00D36F9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6F92">
        <w:rPr>
          <w:rFonts w:ascii="Times New Roman" w:hAnsi="Times New Roman" w:cs="Times New Roman"/>
          <w:sz w:val="24"/>
          <w:szCs w:val="24"/>
        </w:rPr>
        <w:t>Вредные производственные факторы в аптеке.</w:t>
      </w:r>
    </w:p>
    <w:p w:rsidR="00D36F92" w:rsidRPr="00D36F92" w:rsidRDefault="00D36F92" w:rsidP="00D36F9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6F92">
        <w:rPr>
          <w:rFonts w:ascii="Times New Roman" w:hAnsi="Times New Roman" w:cs="Times New Roman"/>
          <w:sz w:val="24"/>
          <w:szCs w:val="24"/>
        </w:rPr>
        <w:t>Виды внутриаптечного контроля.</w:t>
      </w:r>
    </w:p>
    <w:p w:rsidR="00D36F92" w:rsidRPr="00D36F92" w:rsidRDefault="00D36F92" w:rsidP="00D36F9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6F92">
        <w:rPr>
          <w:rFonts w:ascii="Times New Roman" w:hAnsi="Times New Roman" w:cs="Times New Roman"/>
          <w:sz w:val="24"/>
          <w:szCs w:val="24"/>
        </w:rPr>
        <w:lastRenderedPageBreak/>
        <w:t>Виды материальной ответственности.</w:t>
      </w:r>
    </w:p>
    <w:p w:rsidR="00D36F92" w:rsidRPr="00D36F92" w:rsidRDefault="00D36F92" w:rsidP="00D36F9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6F92">
        <w:rPr>
          <w:rFonts w:ascii="Times New Roman" w:hAnsi="Times New Roman" w:cs="Times New Roman"/>
          <w:sz w:val="24"/>
          <w:szCs w:val="24"/>
        </w:rPr>
        <w:t>Приходные и расходные документы в аптеке готовых лекарственных форм.</w:t>
      </w:r>
    </w:p>
    <w:p w:rsidR="00D36F92" w:rsidRPr="00D36F92" w:rsidRDefault="00D36F92" w:rsidP="00D36F9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6F92">
        <w:rPr>
          <w:rFonts w:ascii="Times New Roman" w:hAnsi="Times New Roman" w:cs="Times New Roman"/>
          <w:sz w:val="24"/>
          <w:szCs w:val="24"/>
        </w:rPr>
        <w:t>Приходные и расходные документы в отделе безрецептурного отпуска.</w:t>
      </w:r>
    </w:p>
    <w:p w:rsidR="00D36F92" w:rsidRPr="00D36F92" w:rsidRDefault="00D36F92" w:rsidP="00D36F9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6F92">
        <w:rPr>
          <w:rFonts w:ascii="Times New Roman" w:hAnsi="Times New Roman" w:cs="Times New Roman"/>
          <w:sz w:val="24"/>
          <w:szCs w:val="24"/>
        </w:rPr>
        <w:t>Составные части товарного отчета.</w:t>
      </w:r>
    </w:p>
    <w:p w:rsidR="00D36F92" w:rsidRPr="00D36F92" w:rsidRDefault="00D36F92" w:rsidP="00D36F9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6F92">
        <w:rPr>
          <w:rFonts w:ascii="Times New Roman" w:hAnsi="Times New Roman" w:cs="Times New Roman"/>
          <w:sz w:val="24"/>
          <w:szCs w:val="24"/>
        </w:rPr>
        <w:t>Понятие трудового договора, сроки его заключения.</w:t>
      </w:r>
    </w:p>
    <w:p w:rsidR="00D36F92" w:rsidRPr="00D36F92" w:rsidRDefault="00D36F92" w:rsidP="00D36F9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6F92">
        <w:rPr>
          <w:rFonts w:ascii="Times New Roman" w:hAnsi="Times New Roman" w:cs="Times New Roman"/>
          <w:sz w:val="24"/>
          <w:szCs w:val="24"/>
        </w:rPr>
        <w:t>Виды инструктажей по охране труда.</w:t>
      </w:r>
    </w:p>
    <w:p w:rsidR="00D36F92" w:rsidRPr="00D36F92" w:rsidRDefault="00D36F92" w:rsidP="00D36F9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6F92">
        <w:rPr>
          <w:rFonts w:ascii="Times New Roman" w:hAnsi="Times New Roman" w:cs="Times New Roman"/>
          <w:sz w:val="24"/>
          <w:szCs w:val="24"/>
        </w:rPr>
        <w:t>Понятие сертификации специалистов, срок действия сертификата специалиста.</w:t>
      </w:r>
    </w:p>
    <w:p w:rsidR="00D36F92" w:rsidRPr="00D36F92" w:rsidRDefault="00D36F92" w:rsidP="00D36F9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6F92">
        <w:rPr>
          <w:rFonts w:ascii="Times New Roman" w:hAnsi="Times New Roman" w:cs="Times New Roman"/>
          <w:sz w:val="24"/>
          <w:szCs w:val="24"/>
        </w:rPr>
        <w:t>Виды квалификационных категорий фармацевтических работников.</w:t>
      </w:r>
    </w:p>
    <w:p w:rsidR="00D36F92" w:rsidRPr="00D36F92" w:rsidRDefault="00D36F92" w:rsidP="00D36F9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6F92">
        <w:rPr>
          <w:rFonts w:ascii="Times New Roman" w:hAnsi="Times New Roman" w:cs="Times New Roman"/>
          <w:sz w:val="24"/>
          <w:szCs w:val="24"/>
        </w:rPr>
        <w:t>Виды цен.</w:t>
      </w:r>
    </w:p>
    <w:p w:rsidR="00D36F92" w:rsidRPr="00D36F92" w:rsidRDefault="00D36F92" w:rsidP="00D36F9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6F92">
        <w:rPr>
          <w:rFonts w:ascii="Times New Roman" w:hAnsi="Times New Roman" w:cs="Times New Roman"/>
          <w:sz w:val="24"/>
          <w:szCs w:val="24"/>
        </w:rPr>
        <w:t>Группы населения, отпуск лекарственных препаратов которым осуществляется бесплатно.</w:t>
      </w:r>
    </w:p>
    <w:p w:rsidR="00D36F92" w:rsidRPr="00D36F92" w:rsidRDefault="00D36F92" w:rsidP="00D36F9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6F92">
        <w:rPr>
          <w:rFonts w:ascii="Times New Roman" w:hAnsi="Times New Roman" w:cs="Times New Roman"/>
          <w:sz w:val="24"/>
          <w:szCs w:val="24"/>
        </w:rPr>
        <w:t>Основные требования к рекламе лекарственных средств.</w:t>
      </w:r>
    </w:p>
    <w:p w:rsidR="00D36F92" w:rsidRPr="00D36F92" w:rsidRDefault="00D36F92" w:rsidP="00D36F9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6F92">
        <w:rPr>
          <w:rFonts w:ascii="Times New Roman" w:hAnsi="Times New Roman" w:cs="Times New Roman"/>
          <w:sz w:val="24"/>
          <w:szCs w:val="24"/>
        </w:rPr>
        <w:t>Составные части заработной платы.</w:t>
      </w:r>
    </w:p>
    <w:sectPr w:rsidR="00D36F92" w:rsidRPr="00D36F92" w:rsidSect="00D30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31B7"/>
    <w:multiLevelType w:val="singleLevel"/>
    <w:tmpl w:val="71F2BD4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57063B0C"/>
    <w:multiLevelType w:val="hybridMultilevel"/>
    <w:tmpl w:val="08A28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630"/>
    <w:rsid w:val="0009546F"/>
    <w:rsid w:val="0013349E"/>
    <w:rsid w:val="002C7320"/>
    <w:rsid w:val="00752630"/>
    <w:rsid w:val="00C6209D"/>
    <w:rsid w:val="00D30279"/>
    <w:rsid w:val="00D3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2318</Characters>
  <Application>Microsoft Office Word</Application>
  <DocSecurity>0</DocSecurity>
  <Lines>59</Lines>
  <Paragraphs>18</Paragraphs>
  <ScaleCrop>false</ScaleCrop>
  <Company>ГБОУ СПО "СМК им.Н.Ляпиной"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Вероника Александровна</dc:creator>
  <cp:keywords/>
  <dc:description/>
  <cp:lastModifiedBy>Горшкова Вероника Александровна</cp:lastModifiedBy>
  <cp:revision>3</cp:revision>
  <cp:lastPrinted>2014-11-17T08:47:00Z</cp:lastPrinted>
  <dcterms:created xsi:type="dcterms:W3CDTF">2014-11-17T08:47:00Z</dcterms:created>
  <dcterms:modified xsi:type="dcterms:W3CDTF">2014-11-18T10:48:00Z</dcterms:modified>
</cp:coreProperties>
</file>